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F8C0E" w14:textId="77777777" w:rsidR="00C477D0" w:rsidRPr="00E86F26" w:rsidRDefault="00E86917" w:rsidP="0D9DBE86">
      <w:pPr>
        <w:pStyle w:val="Heading1"/>
        <w:jc w:val="left"/>
        <w:rPr>
          <w:sz w:val="28"/>
          <w:szCs w:val="28"/>
        </w:rPr>
      </w:pPr>
      <w:r w:rsidRPr="00E86F26">
        <w:rPr>
          <w:noProof/>
          <w:sz w:val="28"/>
          <w:szCs w:val="28"/>
          <w:bdr w:val="nil"/>
        </w:rPr>
        <w:drawing>
          <wp:anchor distT="0" distB="0" distL="114300" distR="114300" simplePos="0" relativeHeight="251666432" behindDoc="1" locked="0" layoutInCell="1" allowOverlap="1" wp14:anchorId="4F3D74C4" wp14:editId="07777777">
            <wp:simplePos x="0" y="0"/>
            <wp:positionH relativeFrom="column">
              <wp:posOffset>4286250</wp:posOffset>
            </wp:positionH>
            <wp:positionV relativeFrom="paragraph">
              <wp:posOffset>0</wp:posOffset>
            </wp:positionV>
            <wp:extent cx="1809750" cy="1732915"/>
            <wp:effectExtent l="0" t="0" r="0" b="635"/>
            <wp:wrapTight wrapText="bothSides">
              <wp:wrapPolygon edited="0">
                <wp:start x="0" y="0"/>
                <wp:lineTo x="0" y="21370"/>
                <wp:lineTo x="21373" y="21370"/>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x Who Mix - 1 hen (1).jpg"/>
                    <pic:cNvPicPr/>
                  </pic:nvPicPr>
                  <pic:blipFill>
                    <a:blip r:embed="rId6" cstate="print"/>
                    <a:stretch>
                      <a:fillRect/>
                    </a:stretch>
                  </pic:blipFill>
                  <pic:spPr bwMode="auto">
                    <a:xfrm>
                      <a:off x="0" y="0"/>
                      <a:ext cx="1809750" cy="173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2675" w:rsidRPr="00E86F26">
        <w:rPr>
          <w:sz w:val="28"/>
          <w:szCs w:val="28"/>
        </w:rPr>
        <w:t>Media</w:t>
      </w:r>
      <w:r w:rsidR="00C477D0" w:rsidRPr="00E86F26">
        <w:rPr>
          <w:sz w:val="28"/>
          <w:szCs w:val="28"/>
        </w:rPr>
        <w:t xml:space="preserve"> Release</w:t>
      </w:r>
    </w:p>
    <w:p w14:paraId="5FE0DFF7" w14:textId="77777777" w:rsidR="00C477D0" w:rsidRPr="002F4527" w:rsidRDefault="00C477D0" w:rsidP="00C477D0">
      <w:pPr>
        <w:rPr>
          <w:rFonts w:ascii="Arial" w:hAnsi="Arial" w:cs="Arial"/>
          <w:sz w:val="20"/>
          <w:szCs w:val="20"/>
        </w:rPr>
      </w:pPr>
      <w:r>
        <w:rPr>
          <w:rFonts w:ascii="Arial" w:hAnsi="Arial" w:cs="Arial"/>
        </w:rPr>
        <w:tab/>
      </w:r>
    </w:p>
    <w:p w14:paraId="00AB938F" w14:textId="77777777" w:rsidR="00982675" w:rsidRPr="00E86F26" w:rsidRDefault="0D9DBE86" w:rsidP="0D9DBE86">
      <w:pPr>
        <w:pStyle w:val="BodyTextIndent"/>
        <w:ind w:left="0"/>
        <w:jc w:val="left"/>
        <w:rPr>
          <w:rFonts w:ascii="Century Gothic" w:hAnsi="Century Gothic"/>
        </w:rPr>
      </w:pPr>
      <w:r w:rsidRPr="0D9DBE86">
        <w:rPr>
          <w:rFonts w:ascii="Century Gothic" w:hAnsi="Century Gothic"/>
        </w:rPr>
        <w:t xml:space="preserve">Contact: </w:t>
      </w:r>
    </w:p>
    <w:p w14:paraId="050ADE28" w14:textId="77777777" w:rsidR="00982675" w:rsidRPr="00E86F26" w:rsidRDefault="0D9DBE86" w:rsidP="0D9DBE86">
      <w:pPr>
        <w:pStyle w:val="BodyTextIndent"/>
        <w:ind w:left="0"/>
        <w:rPr>
          <w:rFonts w:ascii="Century Gothic" w:hAnsi="Century Gothic"/>
        </w:rPr>
      </w:pPr>
      <w:r w:rsidRPr="0D9DBE86">
        <w:rPr>
          <w:rFonts w:ascii="Century Gothic" w:hAnsi="Century Gothic"/>
        </w:rPr>
        <w:t>Emily Yeager, President &amp; CEO</w:t>
      </w:r>
    </w:p>
    <w:p w14:paraId="118DBEFD" w14:textId="77777777" w:rsidR="00982675" w:rsidRPr="00E86F26" w:rsidRDefault="0D9DBE86" w:rsidP="0D9DBE86">
      <w:pPr>
        <w:pStyle w:val="BodyTextIndent"/>
        <w:ind w:left="0"/>
        <w:rPr>
          <w:rFonts w:ascii="Century Gothic" w:hAnsi="Century Gothic"/>
        </w:rPr>
      </w:pPr>
      <w:r w:rsidRPr="0D9DBE86">
        <w:rPr>
          <w:rFonts w:ascii="Century Gothic" w:hAnsi="Century Gothic"/>
        </w:rPr>
        <w:t>Mid-Michigan Children’s Museum</w:t>
      </w:r>
    </w:p>
    <w:p w14:paraId="2B6D3951" w14:textId="77777777" w:rsidR="00982675" w:rsidRPr="00E86F26" w:rsidRDefault="0D9DBE86" w:rsidP="0D9DBE86">
      <w:pPr>
        <w:pStyle w:val="BodyTextIndent"/>
        <w:ind w:left="0"/>
        <w:rPr>
          <w:rFonts w:ascii="Century Gothic" w:hAnsi="Century Gothic"/>
        </w:rPr>
      </w:pPr>
      <w:r w:rsidRPr="0D9DBE86">
        <w:rPr>
          <w:rFonts w:ascii="Century Gothic" w:hAnsi="Century Gothic"/>
        </w:rPr>
        <w:t>315 W. Genesee Ave. I P.O. Box 2283</w:t>
      </w:r>
    </w:p>
    <w:p w14:paraId="4C5DED39" w14:textId="77777777" w:rsidR="00982675" w:rsidRPr="00E86F26" w:rsidRDefault="0D9DBE86" w:rsidP="0D9DBE86">
      <w:pPr>
        <w:pStyle w:val="BodyTextIndent"/>
        <w:ind w:left="0"/>
        <w:rPr>
          <w:rFonts w:ascii="Century Gothic" w:hAnsi="Century Gothic"/>
        </w:rPr>
      </w:pPr>
      <w:r w:rsidRPr="0D9DBE86">
        <w:rPr>
          <w:rFonts w:ascii="Century Gothic" w:hAnsi="Century Gothic"/>
        </w:rPr>
        <w:t>Saginaw, MI 48605</w:t>
      </w:r>
    </w:p>
    <w:p w14:paraId="6F3BFFCA" w14:textId="77777777" w:rsidR="00794764" w:rsidRPr="00E86F26" w:rsidRDefault="0D9DBE86" w:rsidP="0D9DBE86">
      <w:pPr>
        <w:pStyle w:val="BodyTextIndent"/>
        <w:ind w:left="0"/>
        <w:rPr>
          <w:rFonts w:ascii="Century Gothic" w:hAnsi="Century Gothic"/>
        </w:rPr>
      </w:pPr>
      <w:r w:rsidRPr="0D9DBE86">
        <w:rPr>
          <w:rFonts w:ascii="Century Gothic" w:hAnsi="Century Gothic"/>
        </w:rPr>
        <w:t>(989) 399-6626</w:t>
      </w:r>
    </w:p>
    <w:p w14:paraId="0361AC0D" w14:textId="77777777" w:rsidR="00982675" w:rsidRPr="00E86F26" w:rsidRDefault="0D9DBE86" w:rsidP="0D9DBE86">
      <w:pPr>
        <w:pStyle w:val="BodyTextIndent"/>
        <w:ind w:left="0"/>
        <w:rPr>
          <w:rFonts w:ascii="Century Gothic" w:hAnsi="Century Gothic"/>
        </w:rPr>
      </w:pPr>
      <w:r w:rsidRPr="0D9DBE86">
        <w:rPr>
          <w:rFonts w:ascii="Century Gothic" w:hAnsi="Century Gothic"/>
        </w:rPr>
        <w:t>eyeager@michildrensmuseum.com</w:t>
      </w:r>
    </w:p>
    <w:p w14:paraId="56E98481" w14:textId="77777777" w:rsidR="00C477D0" w:rsidRPr="00E86F26" w:rsidRDefault="00C477D0" w:rsidP="00982675">
      <w:pPr>
        <w:jc w:val="both"/>
        <w:rPr>
          <w:rFonts w:ascii="Century Gothic" w:hAnsi="Century Gothic" w:cs="Arial"/>
        </w:rPr>
      </w:pPr>
      <w:r w:rsidRPr="00E86F26">
        <w:rPr>
          <w:rFonts w:ascii="Century Gothic" w:hAnsi="Century Gothic" w:cs="Arial"/>
        </w:rPr>
        <w:softHyphen/>
      </w:r>
      <w:r w:rsidRPr="00E86F26">
        <w:rPr>
          <w:rFonts w:ascii="Century Gothic" w:hAnsi="Century Gothic" w:cs="Arial"/>
        </w:rPr>
        <w:softHyphen/>
      </w:r>
    </w:p>
    <w:p w14:paraId="02ABDE77" w14:textId="77777777" w:rsidR="001B1769" w:rsidRDefault="001B1769" w:rsidP="001B1769">
      <w:pPr>
        <w:jc w:val="center"/>
        <w:rPr>
          <w:rFonts w:ascii="Century Gothic" w:hAnsi="Century Gothic" w:cs="Arial"/>
          <w:b/>
        </w:rPr>
      </w:pPr>
    </w:p>
    <w:p w14:paraId="44ABDEBB" w14:textId="45E1CE15" w:rsidR="001B1769" w:rsidRDefault="001B1769" w:rsidP="001B1769">
      <w:pPr>
        <w:jc w:val="center"/>
        <w:rPr>
          <w:rFonts w:ascii="Century Gothic" w:hAnsi="Century Gothic" w:cs="Arial"/>
          <w:b/>
          <w:sz w:val="22"/>
          <w:szCs w:val="22"/>
        </w:rPr>
      </w:pPr>
      <w:r>
        <w:rPr>
          <w:rFonts w:ascii="Century Gothic" w:hAnsi="Century Gothic" w:cs="Arial"/>
          <w:b/>
        </w:rPr>
        <w:t>MIX IT UP WITH FINE FOOD, DRINKS AND GROOVY CHIX FOR LOCAL ARTS &amp; CULTURE ORGANIZATIONS</w:t>
      </w:r>
    </w:p>
    <w:p w14:paraId="108C7DAF" w14:textId="77777777" w:rsidR="001B1769" w:rsidRDefault="001B1769" w:rsidP="001B1769">
      <w:pPr>
        <w:pStyle w:val="BodyTextIndent"/>
        <w:ind w:left="0"/>
        <w:jc w:val="center"/>
        <w:rPr>
          <w:rFonts w:ascii="Century Gothic" w:hAnsi="Century Gothic"/>
          <w:b/>
          <w:bCs/>
          <w:iCs/>
          <w:sz w:val="20"/>
          <w:szCs w:val="20"/>
        </w:rPr>
      </w:pPr>
    </w:p>
    <w:p w14:paraId="78BE5C91" w14:textId="77777777" w:rsidR="001B1769" w:rsidRDefault="001B1769" w:rsidP="001B1769">
      <w:pPr>
        <w:pStyle w:val="Body"/>
        <w:rPr>
          <w:rFonts w:ascii="Century Gothic" w:hAnsi="Century Gothic" w:cs="Arial"/>
          <w:color w:val="auto"/>
          <w:sz w:val="24"/>
          <w:szCs w:val="24"/>
        </w:rPr>
      </w:pPr>
      <w:r>
        <w:rPr>
          <w:rFonts w:ascii="Century Gothic" w:hAnsi="Century Gothic" w:cs="Arial"/>
          <w:b/>
          <w:bCs/>
          <w:color w:val="auto"/>
          <w:sz w:val="24"/>
          <w:szCs w:val="24"/>
        </w:rPr>
        <w:t>Saginaw, MI – September 6, 2017:</w:t>
      </w:r>
      <w:r>
        <w:rPr>
          <w:rFonts w:ascii="Century Gothic" w:hAnsi="Century Gothic" w:cs="Arial"/>
          <w:color w:val="auto"/>
          <w:sz w:val="24"/>
          <w:szCs w:val="24"/>
        </w:rPr>
        <w:t xml:space="preserve"> Four area arts &amp; culture organizations are teaming up for the return of </w:t>
      </w:r>
      <w:r>
        <w:rPr>
          <w:rFonts w:ascii="Century Gothic" w:hAnsi="Century Gothic" w:cs="Arial"/>
          <w:i/>
          <w:iCs/>
          <w:color w:val="auto"/>
          <w:sz w:val="24"/>
          <w:szCs w:val="24"/>
        </w:rPr>
        <w:t>Chix Who Mix</w:t>
      </w:r>
      <w:r>
        <w:rPr>
          <w:rFonts w:ascii="Century Gothic" w:hAnsi="Century Gothic" w:cs="Arial"/>
          <w:color w:val="auto"/>
          <w:sz w:val="24"/>
          <w:szCs w:val="24"/>
        </w:rPr>
        <w:t xml:space="preserve"> Thursday, September 21</w:t>
      </w:r>
      <w:r>
        <w:rPr>
          <w:rFonts w:ascii="Century Gothic" w:hAnsi="Century Gothic" w:cs="Arial"/>
          <w:color w:val="auto"/>
          <w:sz w:val="24"/>
          <w:szCs w:val="24"/>
          <w:vertAlign w:val="superscript"/>
        </w:rPr>
        <w:t>st</w:t>
      </w:r>
      <w:r>
        <w:rPr>
          <w:rFonts w:ascii="Century Gothic" w:hAnsi="Century Gothic" w:cs="Arial"/>
          <w:color w:val="auto"/>
          <w:sz w:val="24"/>
          <w:szCs w:val="24"/>
        </w:rPr>
        <w:t xml:space="preserve"> from 5 - 7:30pm at your Mid-Michigan Children’s Mus</w:t>
      </w:r>
      <w:bookmarkStart w:id="0" w:name="_GoBack"/>
      <w:bookmarkEnd w:id="0"/>
      <w:r>
        <w:rPr>
          <w:rFonts w:ascii="Century Gothic" w:hAnsi="Century Gothic" w:cs="Arial"/>
          <w:color w:val="auto"/>
          <w:sz w:val="24"/>
          <w:szCs w:val="24"/>
        </w:rPr>
        <w:t xml:space="preserve">eum (Saginaw). Local </w:t>
      </w:r>
      <w:r>
        <w:rPr>
          <w:rFonts w:ascii="Century Gothic" w:hAnsi="Century Gothic" w:cs="Arial"/>
          <w:i/>
          <w:iCs/>
          <w:color w:val="auto"/>
          <w:sz w:val="24"/>
          <w:szCs w:val="24"/>
        </w:rPr>
        <w:t>Chix</w:t>
      </w:r>
      <w:r>
        <w:rPr>
          <w:rFonts w:ascii="Century Gothic" w:hAnsi="Century Gothic" w:cs="Arial"/>
          <w:color w:val="auto"/>
          <w:sz w:val="24"/>
          <w:szCs w:val="24"/>
        </w:rPr>
        <w:t xml:space="preserve"> will serve their signature cocktails, non-alcoholic fruit and fizzy drinks, wine, beer, and more. The $25 ticket includes beverage tasting and </w:t>
      </w:r>
      <w:r>
        <w:rPr>
          <w:rFonts w:ascii="Century Gothic" w:hAnsi="Century Gothic" w:cs="Arial"/>
          <w:i/>
          <w:color w:val="auto"/>
          <w:sz w:val="24"/>
          <w:szCs w:val="24"/>
        </w:rPr>
        <w:t xml:space="preserve">From Scratch Catering </w:t>
      </w:r>
      <w:r>
        <w:rPr>
          <w:rFonts w:ascii="Century Gothic" w:hAnsi="Century Gothic" w:cs="Arial"/>
          <w:color w:val="auto"/>
          <w:sz w:val="24"/>
          <w:szCs w:val="24"/>
        </w:rPr>
        <w:t xml:space="preserve">gourmet appetizers and is open to adults 21-years of age and older. </w:t>
      </w:r>
    </w:p>
    <w:p w14:paraId="39F21725" w14:textId="77777777" w:rsidR="001B1769" w:rsidRDefault="001B1769" w:rsidP="001B1769">
      <w:pPr>
        <w:pStyle w:val="Body"/>
        <w:rPr>
          <w:rFonts w:ascii="Century Gothic" w:hAnsi="Century Gothic" w:cs="Arial"/>
          <w:color w:val="auto"/>
          <w:sz w:val="24"/>
          <w:szCs w:val="24"/>
        </w:rPr>
      </w:pPr>
    </w:p>
    <w:p w14:paraId="176EB2A5" w14:textId="77777777" w:rsidR="001B1769" w:rsidRDefault="001B1769" w:rsidP="001B1769">
      <w:pPr>
        <w:pStyle w:val="Body"/>
        <w:rPr>
          <w:rFonts w:ascii="Century Gothic" w:hAnsi="Century Gothic" w:cs="Arial"/>
          <w:color w:val="auto"/>
          <w:sz w:val="24"/>
          <w:szCs w:val="24"/>
        </w:rPr>
      </w:pPr>
      <w:r>
        <w:rPr>
          <w:rFonts w:ascii="Century Gothic" w:hAnsi="Century Gothic" w:cs="Arial"/>
          <w:color w:val="auto"/>
          <w:sz w:val="24"/>
          <w:szCs w:val="24"/>
        </w:rPr>
        <w:t xml:space="preserve">Once again Catholic Federal Credit Union presents this year’s </w:t>
      </w:r>
      <w:r>
        <w:rPr>
          <w:rFonts w:ascii="Century Gothic" w:hAnsi="Century Gothic" w:cs="Arial"/>
          <w:i/>
          <w:iCs/>
          <w:color w:val="auto"/>
          <w:sz w:val="24"/>
          <w:szCs w:val="24"/>
        </w:rPr>
        <w:t xml:space="preserve">Chix Who Mix </w:t>
      </w:r>
      <w:r>
        <w:rPr>
          <w:rFonts w:ascii="Century Gothic" w:hAnsi="Century Gothic" w:cs="Arial"/>
          <w:color w:val="auto"/>
          <w:sz w:val="24"/>
          <w:szCs w:val="24"/>
        </w:rPr>
        <w:t xml:space="preserve">event, which benefits the Mid-Michigan Children’s Museum, Saginaw Arts and Enrichment Commission, Saginaw Children’s Zoo, and the Saginaw Choral Society. </w:t>
      </w:r>
    </w:p>
    <w:p w14:paraId="0CC8335E" w14:textId="77777777" w:rsidR="001B1769" w:rsidRDefault="001B1769" w:rsidP="001B1769">
      <w:pPr>
        <w:pStyle w:val="Body"/>
        <w:rPr>
          <w:rFonts w:ascii="Century Gothic" w:hAnsi="Century Gothic" w:cs="Arial"/>
          <w:color w:val="auto"/>
          <w:sz w:val="24"/>
          <w:szCs w:val="24"/>
        </w:rPr>
      </w:pPr>
    </w:p>
    <w:p w14:paraId="7767654D" w14:textId="77777777" w:rsidR="001B1769" w:rsidRDefault="001B1769" w:rsidP="001B1769">
      <w:pPr>
        <w:pStyle w:val="Body"/>
        <w:rPr>
          <w:rFonts w:ascii="Century Gothic" w:hAnsi="Century Gothic" w:cs="Arial"/>
          <w:color w:val="auto"/>
          <w:sz w:val="24"/>
          <w:szCs w:val="24"/>
        </w:rPr>
      </w:pPr>
      <w:r>
        <w:rPr>
          <w:rFonts w:ascii="Century Gothic" w:hAnsi="Century Gothic" w:cs="Arial"/>
          <w:color w:val="auto"/>
          <w:sz w:val="24"/>
          <w:szCs w:val="24"/>
        </w:rPr>
        <w:t xml:space="preserve">To sponsor </w:t>
      </w:r>
      <w:r>
        <w:rPr>
          <w:rFonts w:ascii="Century Gothic" w:hAnsi="Century Gothic" w:cs="Arial"/>
          <w:i/>
          <w:iCs/>
          <w:color w:val="auto"/>
          <w:sz w:val="24"/>
          <w:szCs w:val="24"/>
        </w:rPr>
        <w:t>Chix Who Mix</w:t>
      </w:r>
      <w:r>
        <w:rPr>
          <w:rFonts w:ascii="Century Gothic" w:hAnsi="Century Gothic" w:cs="Arial"/>
          <w:color w:val="auto"/>
          <w:sz w:val="24"/>
          <w:szCs w:val="24"/>
        </w:rPr>
        <w:t xml:space="preserve">, share your favorite drink, or purchase tickets to the event, call Saginaw Children’s Zoo at (989) 759-1408 or visit </w:t>
      </w:r>
      <w:r>
        <w:rPr>
          <w:rFonts w:ascii="Century Gothic" w:hAnsi="Century Gothic"/>
          <w:sz w:val="24"/>
          <w:szCs w:val="24"/>
        </w:rPr>
        <w:t>www.saginawzoo.com</w:t>
      </w:r>
      <w:r>
        <w:rPr>
          <w:rFonts w:ascii="Century Gothic" w:hAnsi="Century Gothic" w:cs="Arial"/>
          <w:color w:val="auto"/>
          <w:sz w:val="24"/>
          <w:szCs w:val="24"/>
        </w:rPr>
        <w:t xml:space="preserve">. </w:t>
      </w:r>
    </w:p>
    <w:p w14:paraId="54A6381A" w14:textId="77777777" w:rsidR="001B1769" w:rsidRDefault="001B1769" w:rsidP="001B1769">
      <w:pPr>
        <w:pStyle w:val="Default"/>
        <w:jc w:val="both"/>
        <w:rPr>
          <w:rFonts w:ascii="Century Gothic" w:eastAsia="Arial" w:hAnsi="Century Gothic" w:cs="Arial"/>
          <w:color w:val="auto"/>
          <w:sz w:val="16"/>
          <w:szCs w:val="16"/>
        </w:rPr>
      </w:pPr>
    </w:p>
    <w:p w14:paraId="07C3247A" w14:textId="77777777" w:rsidR="001B1769" w:rsidRDefault="001B1769" w:rsidP="001B1769">
      <w:pPr>
        <w:pStyle w:val="Body"/>
        <w:jc w:val="center"/>
        <w:rPr>
          <w:rFonts w:ascii="Century Gothic" w:hAnsi="Century Gothic" w:cs="Arial"/>
          <w:color w:val="auto"/>
          <w:sz w:val="20"/>
          <w:szCs w:val="20"/>
        </w:rPr>
      </w:pPr>
      <w:r>
        <w:rPr>
          <w:rFonts w:ascii="Century Gothic" w:hAnsi="Century Gothic" w:cs="Arial"/>
          <w:color w:val="auto"/>
          <w:sz w:val="20"/>
          <w:szCs w:val="20"/>
        </w:rPr>
        <w:t>#####</w:t>
      </w:r>
    </w:p>
    <w:p w14:paraId="645B066E" w14:textId="77777777" w:rsidR="001B1769" w:rsidRDefault="001B1769" w:rsidP="001B1769">
      <w:pPr>
        <w:rPr>
          <w:rFonts w:ascii="Century Gothic" w:hAnsi="Century Gothic"/>
        </w:rPr>
      </w:pPr>
    </w:p>
    <w:p w14:paraId="131286F3" w14:textId="77777777" w:rsidR="001B1769" w:rsidRDefault="001B1769" w:rsidP="001B1769">
      <w:pPr>
        <w:rPr>
          <w:rFonts w:ascii="Century Gothic" w:eastAsia="Calibri" w:hAnsi="Century Gothic" w:cs="Arial"/>
          <w:sz w:val="20"/>
          <w:szCs w:val="20"/>
        </w:rPr>
      </w:pPr>
      <w:r>
        <w:rPr>
          <w:rFonts w:ascii="Century Gothic" w:eastAsia="Calibri" w:hAnsi="Century Gothic" w:cs="Arial"/>
          <w:b/>
          <w:bCs/>
          <w:color w:val="000000"/>
          <w:sz w:val="20"/>
          <w:szCs w:val="20"/>
          <w:bdr w:val="none" w:sz="0" w:space="0" w:color="auto" w:frame="1"/>
        </w:rPr>
        <w:t>About Mid-Michigan Children’s Museum</w:t>
      </w:r>
      <w:r>
        <w:rPr>
          <w:rFonts w:ascii="Century Gothic" w:eastAsia="Calibri" w:hAnsi="Century Gothic" w:cs="Arial"/>
          <w:b/>
          <w:bCs/>
          <w:color w:val="000000"/>
          <w:sz w:val="20"/>
          <w:szCs w:val="20"/>
          <w:bdr w:val="none" w:sz="0" w:space="0" w:color="auto" w:frame="1"/>
        </w:rPr>
        <w:br/>
      </w:r>
      <w:r>
        <w:rPr>
          <w:rFonts w:ascii="Century Gothic" w:eastAsia="Calibri" w:hAnsi="Century Gothic" w:cs="Arial"/>
          <w:sz w:val="20"/>
          <w:szCs w:val="20"/>
          <w:bdr w:val="none" w:sz="0" w:space="0" w:color="auto" w:frame="1"/>
        </w:rPr>
        <w:t xml:space="preserve">Mid-Michigan Children’s Museum is dedicated to providing a hands-on, </w:t>
      </w:r>
      <w:r>
        <w:rPr>
          <w:rFonts w:ascii="Century Gothic" w:eastAsia="Calibri" w:hAnsi="Century Gothic" w:cs="Arial"/>
          <w:i/>
          <w:iCs/>
          <w:sz w:val="20"/>
          <w:szCs w:val="20"/>
          <w:bdr w:val="none" w:sz="0" w:space="0" w:color="auto" w:frame="1"/>
        </w:rPr>
        <w:t>Play and Learn</w:t>
      </w:r>
      <w:r>
        <w:rPr>
          <w:rFonts w:ascii="Century Gothic" w:eastAsia="Calibri" w:hAnsi="Century Gothic" w:cs="Arial"/>
          <w:sz w:val="20"/>
          <w:szCs w:val="20"/>
          <w:bdr w:val="none" w:sz="0" w:space="0" w:color="auto" w:frame="1"/>
        </w:rPr>
        <w:t xml:space="preserve"> environment that inspires children to use their curiosity and creativity to learn about the wonders of our world. </w:t>
      </w:r>
    </w:p>
    <w:p w14:paraId="48CFDBB6" w14:textId="77777777" w:rsidR="001B1769" w:rsidRDefault="001B1769" w:rsidP="001B1769">
      <w:pPr>
        <w:rPr>
          <w:rFonts w:ascii="Century Gothic" w:eastAsia="Calibri" w:hAnsi="Century Gothic" w:cs="Arial"/>
          <w:sz w:val="20"/>
          <w:szCs w:val="20"/>
          <w:bdr w:val="none" w:sz="0" w:space="0" w:color="auto" w:frame="1"/>
        </w:rPr>
      </w:pPr>
    </w:p>
    <w:p w14:paraId="692CC13D" w14:textId="77777777" w:rsidR="001B1769" w:rsidRDefault="001B1769" w:rsidP="001B1769">
      <w:pPr>
        <w:rPr>
          <w:rFonts w:ascii="Century Gothic" w:eastAsia="Calibri" w:hAnsi="Century Gothic" w:cs="Arial"/>
          <w:b/>
          <w:bCs/>
          <w:color w:val="000000" w:themeColor="text1"/>
          <w:sz w:val="20"/>
          <w:szCs w:val="20"/>
          <w:bdr w:val="none" w:sz="0" w:space="0" w:color="auto"/>
        </w:rPr>
      </w:pPr>
      <w:r>
        <w:rPr>
          <w:rFonts w:ascii="Century Gothic" w:eastAsia="Calibri" w:hAnsi="Century Gothic" w:cs="Arial"/>
          <w:b/>
          <w:bCs/>
          <w:color w:val="000000"/>
          <w:sz w:val="20"/>
          <w:szCs w:val="20"/>
          <w:bdr w:val="none" w:sz="0" w:space="0" w:color="auto" w:frame="1"/>
        </w:rPr>
        <w:t>About Saginaw Arts and Enrichment Commission</w:t>
      </w:r>
    </w:p>
    <w:p w14:paraId="74FE1F1E" w14:textId="77777777" w:rsidR="001B1769" w:rsidRDefault="001B1769" w:rsidP="001B1769">
      <w:pPr>
        <w:rPr>
          <w:rFonts w:ascii="Century Gothic" w:eastAsia="Calibri" w:hAnsi="Century Gothic" w:cs="Arial"/>
          <w:color w:val="000000" w:themeColor="text1"/>
          <w:sz w:val="20"/>
          <w:szCs w:val="20"/>
        </w:rPr>
      </w:pPr>
      <w:r>
        <w:rPr>
          <w:rFonts w:ascii="Century Gothic" w:eastAsia="Calibri" w:hAnsi="Century Gothic" w:cs="Arial"/>
          <w:color w:val="000000"/>
          <w:sz w:val="20"/>
          <w:szCs w:val="20"/>
          <w:bdr w:val="none" w:sz="0" w:space="0" w:color="auto" w:frame="1"/>
        </w:rPr>
        <w:t>The Commission provides programs and services which address areas such as: access to arts and cultural opportunities for at risk youth, arts education, audience development, diversifying and leveraging funding sources, and economic development.</w:t>
      </w:r>
    </w:p>
    <w:p w14:paraId="53FCB98F" w14:textId="77777777" w:rsidR="001B1769" w:rsidRDefault="001B1769" w:rsidP="001B1769">
      <w:pPr>
        <w:rPr>
          <w:rFonts w:ascii="Century Gothic" w:eastAsia="Calibri" w:hAnsi="Century Gothic" w:cs="Arial"/>
          <w:b/>
          <w:sz w:val="20"/>
          <w:szCs w:val="20"/>
          <w:bdr w:val="none" w:sz="0" w:space="0" w:color="auto" w:frame="1"/>
        </w:rPr>
      </w:pPr>
    </w:p>
    <w:p w14:paraId="21677FF0" w14:textId="77777777" w:rsidR="001B1769" w:rsidRDefault="001B1769" w:rsidP="001B1769">
      <w:pPr>
        <w:rPr>
          <w:rFonts w:ascii="Century Gothic" w:eastAsia="Calibri" w:hAnsi="Century Gothic" w:cs="Arial"/>
          <w:b/>
          <w:bCs/>
          <w:sz w:val="20"/>
          <w:szCs w:val="20"/>
          <w:bdr w:val="none" w:sz="0" w:space="0" w:color="auto"/>
        </w:rPr>
      </w:pPr>
      <w:r>
        <w:rPr>
          <w:rFonts w:ascii="Century Gothic" w:eastAsia="Calibri" w:hAnsi="Century Gothic" w:cs="Arial"/>
          <w:b/>
          <w:bCs/>
          <w:sz w:val="20"/>
          <w:szCs w:val="20"/>
          <w:bdr w:val="none" w:sz="0" w:space="0" w:color="auto" w:frame="1"/>
        </w:rPr>
        <w:t>About Saginaw Children’s Zoo</w:t>
      </w:r>
    </w:p>
    <w:p w14:paraId="1AA3DDA0" w14:textId="77777777" w:rsidR="001B1769" w:rsidRDefault="001B1769" w:rsidP="001B1769">
      <w:pPr>
        <w:rPr>
          <w:rFonts w:ascii="Century Gothic" w:eastAsia="Calibri" w:hAnsi="Century Gothic" w:cs="Arial"/>
          <w:sz w:val="20"/>
          <w:szCs w:val="20"/>
        </w:rPr>
      </w:pPr>
      <w:r>
        <w:rPr>
          <w:rFonts w:ascii="Century Gothic" w:eastAsia="Calibri" w:hAnsi="Century Gothic" w:cs="Arial"/>
          <w:sz w:val="20"/>
          <w:szCs w:val="20"/>
          <w:bdr w:val="none" w:sz="0" w:space="0" w:color="auto" w:frame="1"/>
        </w:rPr>
        <w:t>With more than 10 acres of beautiful tree-filled parkland, animal exhibits, exciting events, colorful gardens, miniature train and the region's only hand-carved carousel, there's something for you at the Zoo!</w:t>
      </w:r>
    </w:p>
    <w:p w14:paraId="1B7A08E3" w14:textId="77777777" w:rsidR="001B1769" w:rsidRDefault="001B1769" w:rsidP="001B1769">
      <w:pPr>
        <w:tabs>
          <w:tab w:val="left" w:pos="2947"/>
        </w:tabs>
        <w:rPr>
          <w:rFonts w:ascii="Century Gothic" w:eastAsia="Calibri" w:hAnsi="Century Gothic" w:cs="Arial"/>
          <w:b/>
          <w:bCs/>
          <w:color w:val="000000"/>
          <w:sz w:val="20"/>
          <w:szCs w:val="20"/>
          <w:bdr w:val="none" w:sz="0" w:space="0" w:color="auto" w:frame="1"/>
        </w:rPr>
      </w:pPr>
    </w:p>
    <w:p w14:paraId="33B3A410" w14:textId="77777777" w:rsidR="001B1769" w:rsidRDefault="001B1769" w:rsidP="001B1769">
      <w:pPr>
        <w:tabs>
          <w:tab w:val="left" w:pos="2947"/>
        </w:tabs>
        <w:rPr>
          <w:rFonts w:ascii="Century Gothic" w:eastAsia="Calibri" w:hAnsi="Century Gothic" w:cs="Arial"/>
          <w:b/>
          <w:bCs/>
          <w:color w:val="000000" w:themeColor="text1"/>
          <w:sz w:val="20"/>
          <w:szCs w:val="20"/>
          <w:bdr w:val="none" w:sz="0" w:space="0" w:color="auto"/>
        </w:rPr>
      </w:pPr>
      <w:r>
        <w:rPr>
          <w:rFonts w:ascii="Century Gothic" w:eastAsia="Calibri" w:hAnsi="Century Gothic" w:cs="Arial"/>
          <w:b/>
          <w:bCs/>
          <w:color w:val="000000"/>
          <w:sz w:val="20"/>
          <w:szCs w:val="20"/>
          <w:bdr w:val="none" w:sz="0" w:space="0" w:color="auto" w:frame="1"/>
        </w:rPr>
        <w:t>About Saginaw Choral Society</w:t>
      </w:r>
    </w:p>
    <w:p w14:paraId="0DA9CB1D" w14:textId="77777777" w:rsidR="001B1769" w:rsidRDefault="001B1769" w:rsidP="001B1769">
      <w:pPr>
        <w:tabs>
          <w:tab w:val="left" w:pos="1055"/>
        </w:tabs>
        <w:rPr>
          <w:rFonts w:ascii="Century Gothic" w:eastAsia="Calibri" w:hAnsi="Century Gothic" w:cs="Arial"/>
          <w:color w:val="000000" w:themeColor="text1"/>
          <w:sz w:val="20"/>
          <w:szCs w:val="20"/>
        </w:rPr>
      </w:pPr>
      <w:r>
        <w:rPr>
          <w:rFonts w:ascii="Century Gothic" w:eastAsia="Calibri" w:hAnsi="Century Gothic" w:cs="Arial"/>
          <w:color w:val="000000"/>
          <w:sz w:val="20"/>
          <w:szCs w:val="20"/>
          <w:bdr w:val="none" w:sz="0" w:space="0" w:color="auto" w:frame="1"/>
        </w:rPr>
        <w:t xml:space="preserve">The Saginaw Choral Society includes 85 volunteer singers from all walks of life throughout the Great Lakes Bay Region. Saginaw Choral Society regularly collaborates with regional high school and college choirs, arts organizations and nationally renowned artists performing a diverse </w:t>
      </w:r>
      <w:r>
        <w:rPr>
          <w:rFonts w:ascii="Century Gothic" w:eastAsia="Calibri" w:hAnsi="Century Gothic" w:cs="Arial"/>
          <w:color w:val="000000"/>
          <w:sz w:val="20"/>
          <w:szCs w:val="20"/>
          <w:bdr w:val="none" w:sz="0" w:space="0" w:color="auto" w:frame="1"/>
        </w:rPr>
        <w:lastRenderedPageBreak/>
        <w:t xml:space="preserve">repertoire ranging from classical masterworks to Broadway and popular favorites. Come sing with us! </w:t>
      </w:r>
    </w:p>
    <w:p w14:paraId="1D16B32F" w14:textId="77F67322" w:rsidR="00AE7418" w:rsidRPr="00E86F26" w:rsidRDefault="00AE7418" w:rsidP="001B1769">
      <w:pPr>
        <w:pStyle w:val="BodyTextIndent"/>
        <w:ind w:left="0"/>
        <w:jc w:val="center"/>
        <w:rPr>
          <w:rFonts w:ascii="Century Gothic" w:eastAsia="Calibri" w:hAnsi="Century Gothic"/>
          <w:color w:val="000000" w:themeColor="text1"/>
          <w:sz w:val="20"/>
          <w:szCs w:val="20"/>
        </w:rPr>
      </w:pPr>
    </w:p>
    <w:sectPr w:rsidR="00AE7418" w:rsidRPr="00E86F26" w:rsidSect="00794764">
      <w:pgSz w:w="12240" w:h="15840"/>
      <w:pgMar w:top="1440" w:right="1440" w:bottom="432"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4C7B3" w14:textId="77777777" w:rsidR="002439A2" w:rsidRDefault="002439A2">
      <w:r>
        <w:separator/>
      </w:r>
    </w:p>
  </w:endnote>
  <w:endnote w:type="continuationSeparator" w:id="0">
    <w:p w14:paraId="3781435B" w14:textId="77777777" w:rsidR="002439A2" w:rsidRDefault="0024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0D4E" w14:textId="77777777" w:rsidR="002439A2" w:rsidRDefault="002439A2">
      <w:r>
        <w:separator/>
      </w:r>
    </w:p>
  </w:footnote>
  <w:footnote w:type="continuationSeparator" w:id="0">
    <w:p w14:paraId="69D718BC" w14:textId="77777777" w:rsidR="002439A2" w:rsidRDefault="00243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BD"/>
    <w:rsid w:val="000E5FC8"/>
    <w:rsid w:val="00181391"/>
    <w:rsid w:val="001B1769"/>
    <w:rsid w:val="001C5078"/>
    <w:rsid w:val="002439A2"/>
    <w:rsid w:val="00273587"/>
    <w:rsid w:val="00291A69"/>
    <w:rsid w:val="00291DBD"/>
    <w:rsid w:val="002938F2"/>
    <w:rsid w:val="002F4527"/>
    <w:rsid w:val="00334892"/>
    <w:rsid w:val="00392219"/>
    <w:rsid w:val="003A5896"/>
    <w:rsid w:val="00400EE7"/>
    <w:rsid w:val="00423F94"/>
    <w:rsid w:val="00492C8C"/>
    <w:rsid w:val="004E7E57"/>
    <w:rsid w:val="004F466A"/>
    <w:rsid w:val="005075D7"/>
    <w:rsid w:val="00626533"/>
    <w:rsid w:val="0064700B"/>
    <w:rsid w:val="00700ADA"/>
    <w:rsid w:val="00733894"/>
    <w:rsid w:val="00794764"/>
    <w:rsid w:val="007A791E"/>
    <w:rsid w:val="00806D30"/>
    <w:rsid w:val="008E388D"/>
    <w:rsid w:val="00952841"/>
    <w:rsid w:val="00982675"/>
    <w:rsid w:val="00A024F3"/>
    <w:rsid w:val="00A2247B"/>
    <w:rsid w:val="00A24D2C"/>
    <w:rsid w:val="00AC1764"/>
    <w:rsid w:val="00AE7418"/>
    <w:rsid w:val="00C17CD6"/>
    <w:rsid w:val="00C45AFB"/>
    <w:rsid w:val="00C465A3"/>
    <w:rsid w:val="00C477D0"/>
    <w:rsid w:val="00C6546D"/>
    <w:rsid w:val="00C655A0"/>
    <w:rsid w:val="00C87393"/>
    <w:rsid w:val="00CD1459"/>
    <w:rsid w:val="00CE57E7"/>
    <w:rsid w:val="00DF4B03"/>
    <w:rsid w:val="00E13CE3"/>
    <w:rsid w:val="00E2288A"/>
    <w:rsid w:val="00E86917"/>
    <w:rsid w:val="00E86F26"/>
    <w:rsid w:val="00E8767F"/>
    <w:rsid w:val="00E9263A"/>
    <w:rsid w:val="00ED13B8"/>
    <w:rsid w:val="00F06D03"/>
    <w:rsid w:val="0D9DB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955D"/>
  <w15:docId w15:val="{E496DD53-795D-4D82-A607-E2FF3D7E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466A"/>
    <w:rPr>
      <w:sz w:val="24"/>
      <w:szCs w:val="24"/>
    </w:rPr>
  </w:style>
  <w:style w:type="paragraph" w:styleId="Heading1">
    <w:name w:val="heading 1"/>
    <w:basedOn w:val="Normal"/>
    <w:next w:val="Normal"/>
    <w:link w:val="Heading1Char"/>
    <w:qFormat/>
    <w:rsid w:val="00C477D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ascii="Arial" w:eastAsia="Times New Roman" w:hAnsi="Arial" w:cs="Arial"/>
      <w:b/>
      <w:sz w:val="64"/>
      <w:szCs w:val="6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466A"/>
    <w:rPr>
      <w:u w:val="single"/>
    </w:rPr>
  </w:style>
  <w:style w:type="paragraph" w:customStyle="1" w:styleId="Body">
    <w:name w:val="Body"/>
    <w:rsid w:val="004F466A"/>
    <w:rPr>
      <w:rFonts w:ascii="Helvetica" w:hAnsi="Arial Unicode MS" w:cs="Arial Unicode MS"/>
      <w:color w:val="000000"/>
      <w:sz w:val="22"/>
      <w:szCs w:val="22"/>
    </w:rPr>
  </w:style>
  <w:style w:type="paragraph" w:customStyle="1" w:styleId="Default">
    <w:name w:val="Default"/>
    <w:rsid w:val="004F466A"/>
    <w:rPr>
      <w:rFonts w:ascii="Helvetica" w:hAnsi="Arial Unicode MS" w:cs="Arial Unicode MS"/>
      <w:color w:val="000000"/>
      <w:sz w:val="22"/>
      <w:szCs w:val="22"/>
    </w:rPr>
  </w:style>
  <w:style w:type="character" w:customStyle="1" w:styleId="None">
    <w:name w:val="None"/>
    <w:rsid w:val="004F466A"/>
  </w:style>
  <w:style w:type="character" w:customStyle="1" w:styleId="Hyperlink0">
    <w:name w:val="Hyperlink.0"/>
    <w:basedOn w:val="None"/>
    <w:rsid w:val="004F466A"/>
    <w:rPr>
      <w:color w:val="020202"/>
      <w:sz w:val="24"/>
      <w:szCs w:val="24"/>
    </w:rPr>
  </w:style>
  <w:style w:type="character" w:customStyle="1" w:styleId="Heading1Char">
    <w:name w:val="Heading 1 Char"/>
    <w:basedOn w:val="DefaultParagraphFont"/>
    <w:link w:val="Heading1"/>
    <w:rsid w:val="00C477D0"/>
    <w:rPr>
      <w:rFonts w:ascii="Arial" w:eastAsia="Times New Roman" w:hAnsi="Arial" w:cs="Arial"/>
      <w:b/>
      <w:sz w:val="64"/>
      <w:szCs w:val="64"/>
      <w:bdr w:val="none" w:sz="0" w:space="0" w:color="auto"/>
    </w:rPr>
  </w:style>
  <w:style w:type="paragraph" w:styleId="BodyTextIndent">
    <w:name w:val="Body Text Indent"/>
    <w:basedOn w:val="Normal"/>
    <w:link w:val="BodyTextIndentChar"/>
    <w:semiHidden/>
    <w:rsid w:val="00C477D0"/>
    <w:pPr>
      <w:pBdr>
        <w:top w:val="none" w:sz="0" w:space="0" w:color="auto"/>
        <w:left w:val="none" w:sz="0" w:space="0" w:color="auto"/>
        <w:bottom w:val="none" w:sz="0" w:space="0" w:color="auto"/>
        <w:right w:val="none" w:sz="0" w:space="0" w:color="auto"/>
        <w:between w:val="none" w:sz="0" w:space="0" w:color="auto"/>
        <w:bar w:val="none" w:sz="0" w:color="auto"/>
      </w:pBdr>
      <w:ind w:left="-1080"/>
      <w:jc w:val="both"/>
    </w:pPr>
    <w:rPr>
      <w:rFonts w:ascii="Arial" w:eastAsia="Times New Roman" w:hAnsi="Arial" w:cs="Arial"/>
      <w:bdr w:val="none" w:sz="0" w:space="0" w:color="auto"/>
    </w:rPr>
  </w:style>
  <w:style w:type="character" w:customStyle="1" w:styleId="BodyTextIndentChar">
    <w:name w:val="Body Text Indent Char"/>
    <w:basedOn w:val="DefaultParagraphFont"/>
    <w:link w:val="BodyTextIndent"/>
    <w:semiHidden/>
    <w:rsid w:val="00C477D0"/>
    <w:rPr>
      <w:rFonts w:ascii="Arial" w:eastAsia="Times New Roman" w:hAnsi="Arial" w:cs="Arial"/>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54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Company>Hewlett-Packard</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Marketing</cp:lastModifiedBy>
  <cp:revision>5</cp:revision>
  <dcterms:created xsi:type="dcterms:W3CDTF">2017-09-03T20:01:00Z</dcterms:created>
  <dcterms:modified xsi:type="dcterms:W3CDTF">2017-09-06T17:18:00Z</dcterms:modified>
</cp:coreProperties>
</file>